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next future performance skill your students will need is to </w:t>
      </w:r>
      <w:r w:rsidDel="00000000" w:rsidR="00000000" w:rsidRPr="00000000">
        <w:rPr>
          <w:b w:val="1"/>
          <w:rtl w:val="0"/>
        </w:rPr>
        <w:t xml:space="preserve">MAKE THEMSELVES KNOWN</w:t>
      </w:r>
      <w:r w:rsidDel="00000000" w:rsidR="00000000" w:rsidRPr="00000000">
        <w:rPr>
          <w:rtl w:val="0"/>
        </w:rPr>
        <w:t xml:space="preserve">. In the future, your students will have to make themselves known in a digiverse of billions of people. They will need to build a reputation: however they do this they will have to do it across many different cultures, on a global stage. PBL projects use a series of media and platforms to work on so students can practice different ways to </w:t>
      </w:r>
      <w:r w:rsidDel="00000000" w:rsidR="00000000" w:rsidRPr="00000000">
        <w:rPr>
          <w:b w:val="1"/>
          <w:rtl w:val="0"/>
        </w:rPr>
        <w:t xml:space="preserve">MAKE THEMSELVES KNOWN and </w:t>
      </w:r>
      <w:r w:rsidDel="00000000" w:rsidR="00000000" w:rsidRPr="00000000">
        <w:rPr>
          <w:rtl w:val="0"/>
        </w:rPr>
        <w:t xml:space="preserve">start to</w:t>
      </w:r>
      <w:r w:rsidDel="00000000" w:rsidR="00000000" w:rsidRPr="00000000">
        <w:rPr>
          <w:b w:val="1"/>
          <w:rtl w:val="0"/>
        </w:rPr>
        <w:t xml:space="preserve"> BEFRIEND THE MACHINES.  </w:t>
      </w:r>
      <w:r w:rsidDel="00000000" w:rsidR="00000000" w:rsidRPr="00000000">
        <w:rPr>
          <w:rtl w:val="0"/>
        </w:rPr>
        <w:t xml:space="preserve">This human+machine path will take them to new worlds— digital worlds where they will mix learning, working, and playing to build any future they can imagine.</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 </w:t>
      </w:r>
      <w:r w:rsidDel="00000000" w:rsidR="00000000" w:rsidRPr="00000000">
        <w:rPr>
          <w:rtl w:val="0"/>
        </w:rPr>
        <w:t xml:space="preserve">This future needs more than tech solutions and artificial intelligence. It needs social intelligence, emotional intelligence, empathy, and clear strategies for we’re-all-in-this-together. This is where you commit and recommit to your learning journey, where you draw on hope and healing and caring to secure the future for everyone. All PBL projects have several </w:t>
      </w:r>
      <w:r w:rsidDel="00000000" w:rsidR="00000000" w:rsidRPr="00000000">
        <w:rPr>
          <w:b w:val="1"/>
          <w:rtl w:val="0"/>
        </w:rPr>
        <w:t xml:space="preserve">benchmarks and reflections </w:t>
      </w:r>
      <w:r w:rsidDel="00000000" w:rsidR="00000000" w:rsidRPr="00000000">
        <w:rPr>
          <w:rtl w:val="0"/>
        </w:rPr>
        <w:t xml:space="preserve">throughout the project this helps your students to </w:t>
      </w:r>
      <w:r w:rsidDel="00000000" w:rsidR="00000000" w:rsidRPr="00000000">
        <w:rPr>
          <w:b w:val="1"/>
          <w:rtl w:val="0"/>
        </w:rPr>
        <w:t xml:space="preserve">KEEP IT GOING </w:t>
      </w:r>
      <w:r w:rsidDel="00000000" w:rsidR="00000000" w:rsidRPr="00000000">
        <w:rPr>
          <w:rtl w:val="0"/>
        </w:rPr>
        <w:t xml:space="preserve">and to build resilience.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Verdana" w:cs="Verdana" w:eastAsia="Verdana" w:hAnsi="Verdana"/>
          <w:color w:val="442222"/>
          <w:sz w:val="17"/>
          <w:szCs w:val="17"/>
          <w:shd w:fill="fff8ee" w:val="clear"/>
        </w:rPr>
      </w:pPr>
      <w:r w:rsidDel="00000000" w:rsidR="00000000" w:rsidRPr="00000000">
        <w:rPr>
          <w:rtl w:val="0"/>
        </w:rPr>
        <w:t xml:space="preserve">Your first benchmark is to tweet your collaborative identity to #SAISrocks in order to </w:t>
      </w:r>
      <w:r w:rsidDel="00000000" w:rsidR="00000000" w:rsidRPr="00000000">
        <w:rPr>
          <w:b w:val="1"/>
          <w:rtl w:val="0"/>
        </w:rPr>
        <w:t xml:space="preserve">LEVEL UP to go to the next mission - use your superpower of communication and be creative with your tweet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spacing w:after="40" w:before="40" w:line="288" w:lineRule="auto"/>
        <w:ind w:left="440" w:firstLine="0"/>
        <w:rPr>
          <w:rFonts w:ascii="Verdana" w:cs="Verdana" w:eastAsia="Verdana" w:hAnsi="Verdana"/>
          <w:color w:val="442222"/>
          <w:sz w:val="17"/>
          <w:szCs w:val="17"/>
          <w:shd w:fill="fff8ee" w:val="clea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